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7D886" w14:textId="77777777" w:rsidR="00CC2BC0" w:rsidRDefault="00DB1224">
      <w:r>
        <w:rPr>
          <w:noProof/>
          <w:lang w:eastAsia="es-MX"/>
        </w:rPr>
        <w:drawing>
          <wp:inline distT="0" distB="0" distL="0" distR="0" wp14:anchorId="01978ECA" wp14:editId="2E4D7E6A">
            <wp:extent cx="1784350" cy="1911350"/>
            <wp:effectExtent l="0" t="0" r="0" b="0"/>
            <wp:docPr id="1" name="Imagen 1" descr="http://www.kyrovet.com/images/stories/virtuemart/product/FLORBIOTICO-100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yrovet.com/images/stories/virtuemart/product/FLORBIOTICO-100m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896" cy="191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A895C" w14:textId="77777777" w:rsidR="00DB1224" w:rsidRDefault="00DB1224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170"/>
        <w:gridCol w:w="1170"/>
      </w:tblGrid>
      <w:tr w:rsidR="00DB1224" w:rsidRPr="00DB1224" w14:paraId="64D8B6F0" w14:textId="77777777" w:rsidTr="00DB122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C471DA" w14:textId="77777777" w:rsidR="00DB1224" w:rsidRPr="00DB1224" w:rsidRDefault="00DB1224" w:rsidP="00DB1224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1"/>
                <w:szCs w:val="21"/>
                <w:lang w:eastAsia="es-MX"/>
              </w:rPr>
            </w:pPr>
            <w:r w:rsidRPr="00DB1224">
              <w:rPr>
                <w:rFonts w:ascii="Arial" w:eastAsia="Times New Roman" w:hAnsi="Arial" w:cs="Arial"/>
                <w:noProof/>
                <w:color w:val="585858"/>
                <w:sz w:val="21"/>
                <w:szCs w:val="21"/>
                <w:lang w:eastAsia="es-MX"/>
              </w:rPr>
              <w:drawing>
                <wp:inline distT="0" distB="0" distL="0" distR="0" wp14:anchorId="6DF76BFB" wp14:editId="47F6641C">
                  <wp:extent cx="666750" cy="666750"/>
                  <wp:effectExtent l="0" t="0" r="0" b="0"/>
                  <wp:docPr id="4" name="Imagen 4" descr="bovino de c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vino de c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509375" w14:textId="77777777" w:rsidR="00DB1224" w:rsidRPr="00DB1224" w:rsidRDefault="00DB1224" w:rsidP="00DB1224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1"/>
                <w:szCs w:val="21"/>
                <w:lang w:eastAsia="es-MX"/>
              </w:rPr>
            </w:pPr>
            <w:r w:rsidRPr="00DB1224">
              <w:rPr>
                <w:rFonts w:ascii="Arial" w:eastAsia="Times New Roman" w:hAnsi="Arial" w:cs="Arial"/>
                <w:noProof/>
                <w:color w:val="585858"/>
                <w:sz w:val="21"/>
                <w:szCs w:val="21"/>
                <w:lang w:eastAsia="es-MX"/>
              </w:rPr>
              <w:drawing>
                <wp:inline distT="0" distB="0" distL="0" distR="0" wp14:anchorId="526B5D9D" wp14:editId="7BF328E6">
                  <wp:extent cx="666750" cy="666750"/>
                  <wp:effectExtent l="0" t="0" r="0" b="0"/>
                  <wp:docPr id="3" name="Imagen 3" descr="bovino Le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vino Le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5D27D" w14:textId="77777777" w:rsidR="00DB1224" w:rsidRPr="00DB1224" w:rsidRDefault="00DB1224" w:rsidP="00DB1224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1"/>
                <w:szCs w:val="21"/>
                <w:lang w:eastAsia="es-MX"/>
              </w:rPr>
            </w:pPr>
            <w:r w:rsidRPr="00DB1224">
              <w:rPr>
                <w:rFonts w:ascii="Arial" w:eastAsia="Times New Roman" w:hAnsi="Arial" w:cs="Arial"/>
                <w:noProof/>
                <w:color w:val="585858"/>
                <w:sz w:val="21"/>
                <w:szCs w:val="21"/>
                <w:lang w:eastAsia="es-MX"/>
              </w:rPr>
              <w:drawing>
                <wp:inline distT="0" distB="0" distL="0" distR="0" wp14:anchorId="3A74E9BB" wp14:editId="32376D3F">
                  <wp:extent cx="666750" cy="666750"/>
                  <wp:effectExtent l="0" t="0" r="0" b="0"/>
                  <wp:docPr id="2" name="Imagen 2" descr="Porc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rc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EF17F" w14:textId="77777777" w:rsidR="00DB1224" w:rsidRPr="00DB1224" w:rsidRDefault="00DB1224" w:rsidP="00DB122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85858"/>
          <w:sz w:val="21"/>
          <w:szCs w:val="21"/>
          <w:lang w:eastAsia="es-MX"/>
        </w:rPr>
      </w:pPr>
      <w:r w:rsidRPr="00DB1224">
        <w:rPr>
          <w:rFonts w:ascii="Arial" w:eastAsia="Times New Roman" w:hAnsi="Arial" w:cs="Arial"/>
          <w:color w:val="585858"/>
          <w:sz w:val="21"/>
          <w:szCs w:val="21"/>
          <w:lang w:eastAsia="es-MX"/>
        </w:rPr>
        <w:t> </w:t>
      </w:r>
    </w:p>
    <w:p w14:paraId="31B38CF3" w14:textId="77777777" w:rsidR="00DB1224" w:rsidRPr="00DB1224" w:rsidRDefault="00DB1224" w:rsidP="00DB1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8"/>
          <w:sz w:val="21"/>
          <w:szCs w:val="21"/>
          <w:lang w:eastAsia="es-MX"/>
        </w:rPr>
      </w:pPr>
      <w:r w:rsidRPr="00DB1224">
        <w:rPr>
          <w:rFonts w:ascii="Helvetica" w:eastAsia="Times New Roman" w:hAnsi="Helvetica" w:cs="Helvetica"/>
          <w:b/>
          <w:bCs/>
          <w:color w:val="3E3E3F"/>
          <w:sz w:val="20"/>
          <w:szCs w:val="20"/>
          <w:bdr w:val="none" w:sz="0" w:space="0" w:color="auto" w:frame="1"/>
          <w:lang w:eastAsia="es-MX"/>
        </w:rPr>
        <w:t>COMPOSICIÓN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  <w:t>Cada 100 mL contienen: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  <w:t>Florfenicol                 30 g.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  <w:t>Excipientes c.s.p.  100 mL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</w:r>
    </w:p>
    <w:p w14:paraId="50330AC3" w14:textId="77777777" w:rsidR="00DB1224" w:rsidRPr="00DB1224" w:rsidRDefault="00DB1224" w:rsidP="00DB1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8"/>
          <w:sz w:val="21"/>
          <w:szCs w:val="21"/>
          <w:lang w:eastAsia="es-MX"/>
        </w:rPr>
      </w:pPr>
      <w:r w:rsidRPr="00DB1224">
        <w:rPr>
          <w:rFonts w:ascii="Helvetica" w:eastAsia="Times New Roman" w:hAnsi="Helvetica" w:cs="Helvetica"/>
          <w:b/>
          <w:bCs/>
          <w:color w:val="3E3E3F"/>
          <w:sz w:val="20"/>
          <w:szCs w:val="20"/>
          <w:bdr w:val="none" w:sz="0" w:space="0" w:color="auto" w:frame="1"/>
          <w:lang w:eastAsia="es-MX"/>
        </w:rPr>
        <w:t>INDICACIONES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</w:r>
      <w:r w:rsidRPr="00DB1224">
        <w:rPr>
          <w:rFonts w:ascii="Helvetica" w:eastAsia="Times New Roman" w:hAnsi="Helvetica" w:cs="Helvetica"/>
          <w:color w:val="231F20"/>
          <w:sz w:val="20"/>
          <w:szCs w:val="20"/>
          <w:bdr w:val="none" w:sz="0" w:space="0" w:color="auto" w:frame="1"/>
          <w:lang w:eastAsia="es-MX"/>
        </w:rPr>
        <w:t>Antibiótico indicado especialmente en el tratamiento de los complejos respiratorios, diarreas, cojeras e infecciones reproductivas de Bovinos y</w:t>
      </w:r>
      <w:r w:rsidRPr="00DB1224">
        <w:rPr>
          <w:rFonts w:ascii="Helvetica" w:eastAsia="Times New Roman" w:hAnsi="Helvetica" w:cs="Helvetica"/>
          <w:color w:val="231F20"/>
          <w:sz w:val="20"/>
          <w:szCs w:val="20"/>
          <w:bdr w:val="none" w:sz="0" w:space="0" w:color="auto" w:frame="1"/>
          <w:lang w:eastAsia="es-MX"/>
        </w:rPr>
        <w:br/>
        <w:t>Porcinos.</w:t>
      </w:r>
      <w:r w:rsidRPr="00DB1224">
        <w:rPr>
          <w:rFonts w:ascii="Helvetica" w:eastAsia="Times New Roman" w:hAnsi="Helvetica" w:cs="Helvetica"/>
          <w:color w:val="231F20"/>
          <w:sz w:val="20"/>
          <w:szCs w:val="20"/>
          <w:bdr w:val="none" w:sz="0" w:space="0" w:color="auto" w:frame="1"/>
          <w:lang w:eastAsia="es-MX"/>
        </w:rPr>
        <w:br/>
      </w:r>
    </w:p>
    <w:p w14:paraId="5130B56D" w14:textId="77777777" w:rsidR="00DB1224" w:rsidRPr="00DB1224" w:rsidRDefault="00DB1224" w:rsidP="00DB1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8"/>
          <w:sz w:val="21"/>
          <w:szCs w:val="21"/>
          <w:lang w:eastAsia="es-MX"/>
        </w:rPr>
      </w:pPr>
      <w:r w:rsidRPr="00DB1224">
        <w:rPr>
          <w:rFonts w:ascii="Helvetica" w:eastAsia="Times New Roman" w:hAnsi="Helvetica" w:cs="Helvetica"/>
          <w:b/>
          <w:bCs/>
          <w:color w:val="3E3E3F"/>
          <w:sz w:val="20"/>
          <w:szCs w:val="20"/>
          <w:bdr w:val="none" w:sz="0" w:space="0" w:color="auto" w:frame="1"/>
          <w:lang w:eastAsia="es-MX"/>
        </w:rPr>
        <w:t>DOSIS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</w:r>
      <w:r w:rsidRPr="00DB1224">
        <w:rPr>
          <w:rFonts w:ascii="Helvetica" w:eastAsia="Times New Roman" w:hAnsi="Helvetica" w:cs="Helvetica"/>
          <w:color w:val="231F20"/>
          <w:sz w:val="20"/>
          <w:szCs w:val="20"/>
          <w:bdr w:val="none" w:sz="0" w:space="0" w:color="auto" w:frame="1"/>
          <w:lang w:eastAsia="es-MX"/>
        </w:rPr>
        <w:t>Bovinos: 1 mL/15 kg de peso; repetir a las 48 horas. Si se busca un efecto de larga acción, 2 mL/15 kg.</w:t>
      </w:r>
      <w:r w:rsidRPr="00DB1224">
        <w:rPr>
          <w:rFonts w:ascii="Helvetica" w:eastAsia="Times New Roman" w:hAnsi="Helvetica" w:cs="Helvetica"/>
          <w:color w:val="231F20"/>
          <w:sz w:val="20"/>
          <w:szCs w:val="20"/>
          <w:bdr w:val="none" w:sz="0" w:space="0" w:color="auto" w:frame="1"/>
          <w:lang w:eastAsia="es-MX"/>
        </w:rPr>
        <w:br/>
        <w:t>Porcinos: 1 mL / 20 kg de peso; repetir a las 48 horas.</w:t>
      </w:r>
      <w:r w:rsidRPr="00DB1224">
        <w:rPr>
          <w:rFonts w:ascii="Helvetica" w:eastAsia="Times New Roman" w:hAnsi="Helvetica" w:cs="Helvetica"/>
          <w:color w:val="231F20"/>
          <w:sz w:val="20"/>
          <w:szCs w:val="20"/>
          <w:bdr w:val="none" w:sz="0" w:space="0" w:color="auto" w:frame="1"/>
          <w:lang w:eastAsia="es-MX"/>
        </w:rPr>
        <w:br/>
      </w:r>
    </w:p>
    <w:p w14:paraId="54AD0797" w14:textId="77777777" w:rsidR="00DB1224" w:rsidRPr="00DB1224" w:rsidRDefault="00DB1224" w:rsidP="00DB1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8"/>
          <w:sz w:val="21"/>
          <w:szCs w:val="21"/>
          <w:lang w:eastAsia="es-MX"/>
        </w:rPr>
      </w:pPr>
      <w:r w:rsidRPr="00DB1224">
        <w:rPr>
          <w:rFonts w:ascii="Helvetica" w:eastAsia="Times New Roman" w:hAnsi="Helvetica" w:cs="Helvetica"/>
          <w:b/>
          <w:bCs/>
          <w:color w:val="3E3E3F"/>
          <w:sz w:val="20"/>
          <w:szCs w:val="20"/>
          <w:bdr w:val="none" w:sz="0" w:space="0" w:color="auto" w:frame="1"/>
          <w:lang w:eastAsia="es-MX"/>
        </w:rPr>
        <w:t>VIA DE ADMINISTRACIÓN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  <w:t>Intramuscular.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</w:r>
    </w:p>
    <w:p w14:paraId="0D090267" w14:textId="77777777" w:rsidR="00DB1224" w:rsidRPr="00DB1224" w:rsidRDefault="00DB1224" w:rsidP="00DB1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8"/>
          <w:sz w:val="21"/>
          <w:szCs w:val="21"/>
          <w:lang w:eastAsia="es-MX"/>
        </w:rPr>
      </w:pPr>
      <w:r w:rsidRPr="00DB1224">
        <w:rPr>
          <w:rFonts w:ascii="Helvetica" w:eastAsia="Times New Roman" w:hAnsi="Helvetica" w:cs="Helvetica"/>
          <w:b/>
          <w:bCs/>
          <w:color w:val="3E3E3F"/>
          <w:sz w:val="20"/>
          <w:szCs w:val="20"/>
          <w:bdr w:val="none" w:sz="0" w:space="0" w:color="auto" w:frame="1"/>
          <w:lang w:eastAsia="es-MX"/>
        </w:rPr>
        <w:t>TIEMPO DE RETIRO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  <w:t>Los animales tratados no deben sacrificarse para consumo humano hasta 30 días después de finalizado el tratamiento. No administrar en vacas cuya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  <w:t>leche sea destinada al consumo humano.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</w:r>
    </w:p>
    <w:p w14:paraId="2DADD507" w14:textId="77777777" w:rsidR="00DB1224" w:rsidRPr="00DB1224" w:rsidRDefault="00DB1224" w:rsidP="00DB1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8"/>
          <w:sz w:val="21"/>
          <w:szCs w:val="21"/>
          <w:lang w:eastAsia="es-MX"/>
        </w:rPr>
      </w:pPr>
      <w:r w:rsidRPr="00DB1224">
        <w:rPr>
          <w:rFonts w:ascii="Helvetica" w:eastAsia="Times New Roman" w:hAnsi="Helvetica" w:cs="Helvetica"/>
          <w:b/>
          <w:bCs/>
          <w:color w:val="3E3E3F"/>
          <w:sz w:val="20"/>
          <w:szCs w:val="20"/>
          <w:bdr w:val="none" w:sz="0" w:space="0" w:color="auto" w:frame="1"/>
          <w:lang w:eastAsia="es-MX"/>
        </w:rPr>
        <w:t>PRESENTACIÓN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  <w:t>Caja x 15 Un. x 20 mL 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  <w:t>Frasco x 50 mL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  <w:t>Frasco x 100 mL 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  <w:t>Frasco x 250 mL </w:t>
      </w:r>
      <w:r w:rsidRPr="00DB1224">
        <w:rPr>
          <w:rFonts w:ascii="Helvetica" w:eastAsia="Times New Roman" w:hAnsi="Helvetica" w:cs="Helvetica"/>
          <w:color w:val="3E3E3F"/>
          <w:sz w:val="20"/>
          <w:szCs w:val="20"/>
          <w:bdr w:val="none" w:sz="0" w:space="0" w:color="auto" w:frame="1"/>
          <w:lang w:eastAsia="es-MX"/>
        </w:rPr>
        <w:br/>
      </w:r>
    </w:p>
    <w:p w14:paraId="00D23C72" w14:textId="77777777" w:rsidR="00DB1224" w:rsidRPr="00DB1224" w:rsidRDefault="00DB1224" w:rsidP="00DB1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8"/>
          <w:sz w:val="21"/>
          <w:szCs w:val="21"/>
          <w:lang w:eastAsia="es-MX"/>
        </w:rPr>
      </w:pPr>
      <w:r w:rsidRPr="00DB1224">
        <w:rPr>
          <w:rFonts w:ascii="Helvetica" w:eastAsia="Times New Roman" w:hAnsi="Helvetica" w:cs="Helvetica"/>
          <w:b/>
          <w:bCs/>
          <w:color w:val="3E3E3F"/>
          <w:sz w:val="20"/>
          <w:szCs w:val="20"/>
          <w:bdr w:val="none" w:sz="0" w:space="0" w:color="auto" w:frame="1"/>
          <w:lang w:eastAsia="es-MX"/>
        </w:rPr>
        <w:t>Reg. ICA No. 4922-DB</w:t>
      </w:r>
    </w:p>
    <w:p w14:paraId="1C659F28" w14:textId="77777777" w:rsidR="00DB1224" w:rsidRDefault="00DB1224"/>
    <w:sectPr w:rsidR="00DB12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24"/>
    <w:rsid w:val="00331120"/>
    <w:rsid w:val="00CC2BC0"/>
    <w:rsid w:val="00DB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18AA"/>
  <w15:chartTrackingRefBased/>
  <w15:docId w15:val="{E16BB15D-728D-4161-BFFF-6BE76F6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B1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3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Manuel Moreno Ibarra</dc:creator>
  <cp:keywords/>
  <dc:description/>
  <cp:lastModifiedBy>Daniela Aristizabal</cp:lastModifiedBy>
  <cp:revision>2</cp:revision>
  <dcterms:created xsi:type="dcterms:W3CDTF">2020-09-19T03:05:00Z</dcterms:created>
  <dcterms:modified xsi:type="dcterms:W3CDTF">2020-09-19T03:05:00Z</dcterms:modified>
</cp:coreProperties>
</file>